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5C7" w:rsidRPr="00837A27" w:rsidRDefault="00C967B6" w:rsidP="00A05C78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 w:rsidRPr="00837A27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18. Οι Τέχνες κατά την Κυπροκλασική Εποχή – Διαβάζω σελίδες 72-75</w:t>
      </w:r>
    </w:p>
    <w:p w:rsidR="00C967B6" w:rsidRDefault="00C967B6">
      <w:pPr>
        <w:rPr>
          <w:rFonts w:ascii="Arial" w:hAnsi="Arial" w:cs="Arial"/>
          <w:sz w:val="24"/>
          <w:szCs w:val="24"/>
          <w:u w:val="single"/>
        </w:rPr>
      </w:pPr>
    </w:p>
    <w:p w:rsidR="00C967B6" w:rsidRPr="00243991" w:rsidRDefault="00C967B6" w:rsidP="00243991">
      <w:pPr>
        <w:pStyle w:val="ListParagraph"/>
        <w:numPr>
          <w:ilvl w:val="0"/>
          <w:numId w:val="4"/>
        </w:numPr>
        <w:spacing w:before="2" w:after="0" w:line="276" w:lineRule="exact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en-CA"/>
        </w:rPr>
        <w:t>Συμπληρώνω τις λέξεις που λείπουν στο παρακάτω κείμενο</w:t>
      </w: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:</w:t>
      </w:r>
    </w:p>
    <w:p w:rsidR="00837A27" w:rsidRDefault="00837A27" w:rsidP="00A05C78">
      <w:pPr>
        <w:pStyle w:val="ListParagraph"/>
        <w:spacing w:before="2" w:after="0" w:line="360" w:lineRule="auto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</w:p>
    <w:p w:rsidR="00B30EBE" w:rsidRPr="00243991" w:rsidRDefault="00C967B6" w:rsidP="00A05C78">
      <w:pPr>
        <w:pStyle w:val="ListParagraph"/>
        <w:spacing w:before="2" w:after="0" w:line="360" w:lineRule="auto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Από τα ………….. που βρέθηκαν στην Κύπρο όσο και στην Ελλάδα, φαίνεται </w:t>
      </w:r>
      <w:r w:rsidR="00B30EBE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η</w:t>
      </w: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μεγάλη</w:t>
      </w:r>
      <w:r w:rsidR="00B30EBE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……………… που έκαναν οι …………………. στην …………….. αγαλμάτων. Τώρα χρησιμοποιούν περισσότερο το ……………… και φτιάχνουν αγάλματα με πολλή …………………. Τα αγάλματα φαίνονται να είναι σαν </w:t>
      </w:r>
      <w:r w:rsid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……………..</w:t>
      </w:r>
      <w:r w:rsidR="00B30EBE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άνθρωποι. Έχουν περισσότερη ελευθερία στην κίνηση, …………………  ……………. </w:t>
      </w:r>
      <w:r w:rsid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κ</w:t>
      </w:r>
      <w:r w:rsidR="00B30EBE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αι πρόσωπα που αποδίδονται με …………………. Είναι τόσο …………..</w:t>
      </w:r>
      <w:r w:rsidR="00A05C78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</w:t>
      </w:r>
      <w:r w:rsidR="00B30EBE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τα αγάλματα της …………….. Εποχής που μέχρι σήμερα ………………….. τους ανθρώπους σε όλο τον κόσμο.</w:t>
      </w:r>
    </w:p>
    <w:p w:rsidR="00B30EBE" w:rsidRPr="00243991" w:rsidRDefault="00B30EBE" w:rsidP="00A05C78">
      <w:pPr>
        <w:pStyle w:val="ListParagraph"/>
        <w:spacing w:before="2" w:after="0" w:line="360" w:lineRule="auto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</w:p>
    <w:p w:rsidR="00B30EBE" w:rsidRPr="00A05C78" w:rsidRDefault="00B30EBE" w:rsidP="00A05C78">
      <w:pPr>
        <w:pStyle w:val="ListParagraph"/>
        <w:numPr>
          <w:ilvl w:val="0"/>
          <w:numId w:val="4"/>
        </w:numPr>
        <w:spacing w:before="80" w:after="0" w:line="420" w:lineRule="exact"/>
        <w:ind w:right="642"/>
        <w:jc w:val="both"/>
        <w:rPr>
          <w:rFonts w:ascii="Arial" w:eastAsiaTheme="minorEastAsia" w:hAnsi="Arial" w:cs="Arial"/>
          <w:b/>
          <w:bCs/>
          <w:color w:val="000000"/>
          <w:spacing w:val="-2"/>
          <w:sz w:val="24"/>
          <w:szCs w:val="24"/>
          <w:lang w:eastAsia="en-CA"/>
        </w:rPr>
      </w:pPr>
      <w:r w:rsidRPr="00A05C7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en-CA"/>
        </w:rPr>
        <w:t xml:space="preserve">Να βρω το σωστό και το λάθος. Για κάθε σωστή πρόταση σημειώνω </w:t>
      </w:r>
      <w:r w:rsidRPr="00A05C78">
        <w:rPr>
          <w:rFonts w:ascii="Arial" w:eastAsiaTheme="minorEastAsia" w:hAnsi="Arial" w:cs="Arial"/>
          <w:b/>
          <w:bCs/>
          <w:color w:val="000000"/>
          <w:spacing w:val="-2"/>
          <w:sz w:val="24"/>
          <w:szCs w:val="24"/>
          <w:lang w:eastAsia="en-CA"/>
        </w:rPr>
        <w:t xml:space="preserve">Σ ενώ για </w:t>
      </w:r>
      <w:r w:rsidR="00243991" w:rsidRPr="00A05C78">
        <w:rPr>
          <w:rFonts w:ascii="Arial" w:eastAsiaTheme="minorEastAsia" w:hAnsi="Arial" w:cs="Arial"/>
          <w:b/>
          <w:bCs/>
          <w:color w:val="000000"/>
          <w:spacing w:val="-2"/>
          <w:sz w:val="24"/>
          <w:szCs w:val="24"/>
          <w:lang w:eastAsia="en-CA"/>
        </w:rPr>
        <w:t xml:space="preserve">   </w:t>
      </w:r>
      <w:r w:rsidR="00A05C78" w:rsidRPr="00A05C78">
        <w:rPr>
          <w:rFonts w:ascii="Arial" w:eastAsiaTheme="minorEastAsia" w:hAnsi="Arial" w:cs="Arial"/>
          <w:b/>
          <w:bCs/>
          <w:color w:val="000000"/>
          <w:spacing w:val="-2"/>
          <w:sz w:val="24"/>
          <w:szCs w:val="24"/>
          <w:lang w:eastAsia="en-CA"/>
        </w:rPr>
        <w:t xml:space="preserve">  </w:t>
      </w:r>
    </w:p>
    <w:p w:rsidR="00A05C78" w:rsidRPr="00A05C78" w:rsidRDefault="00A05C78" w:rsidP="00A05C78">
      <w:pPr>
        <w:pStyle w:val="ListParagraph"/>
        <w:spacing w:before="80" w:after="0" w:line="420" w:lineRule="exact"/>
        <w:ind w:right="642"/>
        <w:jc w:val="both"/>
        <w:rPr>
          <w:rFonts w:ascii="Arial" w:eastAsiaTheme="minorEastAsia" w:hAnsi="Arial" w:cs="Arial"/>
          <w:color w:val="000000"/>
          <w:spacing w:val="-2"/>
          <w:sz w:val="24"/>
          <w:szCs w:val="24"/>
          <w:lang w:eastAsia="en-CA"/>
        </w:rPr>
      </w:pPr>
      <w:r w:rsidRPr="00A05C78">
        <w:rPr>
          <w:rFonts w:ascii="Arial" w:eastAsiaTheme="minorEastAsia" w:hAnsi="Arial" w:cs="Arial"/>
          <w:b/>
          <w:bCs/>
          <w:color w:val="000000"/>
          <w:spacing w:val="-2"/>
          <w:sz w:val="24"/>
          <w:szCs w:val="24"/>
          <w:lang w:eastAsia="en-CA"/>
        </w:rPr>
        <w:t>κάθε λανθασμένη Λ</w:t>
      </w:r>
      <w:r w:rsidRPr="00A05C78">
        <w:rPr>
          <w:rFonts w:ascii="Arial" w:eastAsiaTheme="minorEastAsia" w:hAnsi="Arial" w:cs="Arial"/>
          <w:color w:val="000000"/>
          <w:spacing w:val="-2"/>
          <w:sz w:val="24"/>
          <w:szCs w:val="24"/>
          <w:lang w:eastAsia="en-CA"/>
        </w:rPr>
        <w:t xml:space="preserve"> :</w:t>
      </w:r>
    </w:p>
    <w:p w:rsidR="00A05C78" w:rsidRDefault="00A05C78" w:rsidP="00B30EBE">
      <w:pPr>
        <w:pStyle w:val="ListParagraph"/>
        <w:spacing w:before="80" w:after="0" w:line="420" w:lineRule="exact"/>
        <w:ind w:left="360" w:right="642"/>
        <w:jc w:val="both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</w:p>
    <w:p w:rsidR="00B30EBE" w:rsidRPr="00243991" w:rsidRDefault="00B30EBE" w:rsidP="00B30EBE">
      <w:pPr>
        <w:pStyle w:val="ListParagraph"/>
        <w:spacing w:before="80" w:after="0" w:line="420" w:lineRule="exact"/>
        <w:ind w:left="360" w:right="642"/>
        <w:jc w:val="both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Α) Το άγαλμα του θεού Απόλλων</w:t>
      </w:r>
      <w:r w:rsidR="00AA416A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α</w:t>
      </w: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βρέθηκε </w:t>
      </w:r>
      <w:r w:rsidR="00AA416A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πριν αρκετά χρόνια, </w:t>
      </w: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</w:t>
      </w:r>
      <w:r w:rsidR="00AA416A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στην Αμαθούντα.  ….</w:t>
      </w:r>
    </w:p>
    <w:p w:rsidR="00AA416A" w:rsidRPr="00243991" w:rsidRDefault="00AA416A" w:rsidP="00B30EBE">
      <w:pPr>
        <w:pStyle w:val="ListParagraph"/>
        <w:spacing w:before="80" w:after="0" w:line="420" w:lineRule="exact"/>
        <w:ind w:left="360" w:right="642"/>
        <w:jc w:val="both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Β)Το βρήκαν χωρικοί που έσκαβαν για να βρουν χρυσό.  ….</w:t>
      </w:r>
    </w:p>
    <w:p w:rsidR="00AA416A" w:rsidRPr="00243991" w:rsidRDefault="00AA416A" w:rsidP="00B30EBE">
      <w:pPr>
        <w:pStyle w:val="ListParagraph"/>
        <w:spacing w:before="80" w:after="0" w:line="420" w:lineRule="exact"/>
        <w:ind w:left="360" w:right="642"/>
        <w:jc w:val="both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Γ) Οι χωρικοί μη γνωρίζοντας την πραγματική αξία του αγάλματος απέκοψαν το κεφάλι και το υπόλοιπο μέρος του, το πούλησαν ως μέταλλο.  ….</w:t>
      </w:r>
    </w:p>
    <w:p w:rsidR="00AA416A" w:rsidRPr="00243991" w:rsidRDefault="00AA416A" w:rsidP="00B30EBE">
      <w:pPr>
        <w:pStyle w:val="ListParagraph"/>
        <w:spacing w:before="80" w:after="0" w:line="420" w:lineRule="exact"/>
        <w:ind w:left="360" w:right="642"/>
        <w:jc w:val="both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Δ) Άγγλος δούκας βρήκε το κεφάλι του αγάλματος και το αγόρασε.</w:t>
      </w:r>
      <w:r w:rsid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 ….</w:t>
      </w:r>
    </w:p>
    <w:p w:rsidR="00AA416A" w:rsidRPr="00243991" w:rsidRDefault="00AA416A" w:rsidP="00B30EBE">
      <w:pPr>
        <w:pStyle w:val="ListParagraph"/>
        <w:spacing w:before="80" w:after="0" w:line="420" w:lineRule="exact"/>
        <w:ind w:left="360" w:right="642"/>
        <w:jc w:val="both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Ε) Σήμερα το άγαλμα βρίσκεται στο Βρετανικό Μουσείο.</w:t>
      </w:r>
      <w:r w:rsid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 ….</w:t>
      </w:r>
    </w:p>
    <w:p w:rsidR="00AA416A" w:rsidRPr="00243991" w:rsidRDefault="00AA416A" w:rsidP="00B30EBE">
      <w:pPr>
        <w:pStyle w:val="ListParagraph"/>
        <w:spacing w:before="80" w:after="0" w:line="420" w:lineRule="exact"/>
        <w:ind w:left="360" w:right="642"/>
        <w:jc w:val="both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Στ) Αντίγραφο του αγάλματος βρίσκεται στο Αρχαιολογικό Μουσείο Λεμεσού.</w:t>
      </w:r>
      <w:r w:rsid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….</w:t>
      </w:r>
    </w:p>
    <w:p w:rsidR="00C27AD3" w:rsidRPr="00243991" w:rsidRDefault="00C27AD3" w:rsidP="00B30EBE">
      <w:pPr>
        <w:pStyle w:val="ListParagraph"/>
        <w:spacing w:before="80" w:after="0" w:line="420" w:lineRule="exact"/>
        <w:ind w:left="360" w:right="642"/>
        <w:jc w:val="both"/>
        <w:rPr>
          <w:rFonts w:ascii="Arial" w:hAnsi="Arial" w:cs="Arial"/>
          <w:b/>
          <w:bCs/>
          <w:sz w:val="24"/>
          <w:szCs w:val="24"/>
        </w:rPr>
      </w:pPr>
    </w:p>
    <w:p w:rsidR="00CC0FAC" w:rsidRPr="00243991" w:rsidRDefault="00CC0FAC" w:rsidP="00243991">
      <w:pPr>
        <w:pStyle w:val="ListParagraph"/>
        <w:numPr>
          <w:ilvl w:val="0"/>
          <w:numId w:val="4"/>
        </w:numPr>
        <w:spacing w:before="80" w:after="0" w:line="420" w:lineRule="exact"/>
        <w:ind w:right="642"/>
        <w:jc w:val="both"/>
        <w:rPr>
          <w:rFonts w:ascii="Arial" w:hAnsi="Arial" w:cs="Arial"/>
          <w:b/>
          <w:bCs/>
          <w:sz w:val="24"/>
          <w:szCs w:val="24"/>
        </w:rPr>
      </w:pPr>
      <w:r w:rsidRPr="00243991">
        <w:rPr>
          <w:rFonts w:ascii="Arial" w:hAnsi="Arial" w:cs="Arial"/>
          <w:b/>
          <w:bCs/>
          <w:sz w:val="24"/>
          <w:szCs w:val="24"/>
        </w:rPr>
        <w:t>Αντιστοιχίζω τις λέξεις της ομάδας Α με τις λέξεις τις ομάδας Β που σχετίζονται μεταξύ τους.</w:t>
      </w:r>
    </w:p>
    <w:p w:rsidR="009648CE" w:rsidRPr="00243991" w:rsidRDefault="009648CE" w:rsidP="00B30EBE">
      <w:pPr>
        <w:pStyle w:val="ListParagraph"/>
        <w:spacing w:before="80" w:after="0" w:line="420" w:lineRule="exact"/>
        <w:ind w:left="360" w:right="642"/>
        <w:jc w:val="both"/>
        <w:rPr>
          <w:rFonts w:ascii="Arial" w:hAnsi="Arial" w:cs="Arial"/>
          <w:b/>
          <w:bCs/>
          <w:sz w:val="24"/>
          <w:szCs w:val="24"/>
        </w:rPr>
      </w:pPr>
    </w:p>
    <w:p w:rsidR="009648CE" w:rsidRPr="00243991" w:rsidRDefault="009648CE" w:rsidP="00B30EBE">
      <w:pPr>
        <w:pStyle w:val="ListParagraph"/>
        <w:spacing w:before="80" w:after="0" w:line="420" w:lineRule="exact"/>
        <w:ind w:left="360" w:right="642"/>
        <w:jc w:val="both"/>
        <w:rPr>
          <w:rFonts w:ascii="Arial" w:eastAsiaTheme="minorEastAsia" w:hAnsi="Arial" w:cs="Arial"/>
          <w:sz w:val="24"/>
          <w:szCs w:val="24"/>
          <w:lang w:eastAsia="en-CA"/>
        </w:rPr>
      </w:pPr>
    </w:p>
    <w:p w:rsidR="00106372" w:rsidRPr="00243991" w:rsidRDefault="00106372" w:rsidP="00106372">
      <w:pPr>
        <w:pStyle w:val="ListParagraph"/>
        <w:spacing w:before="80" w:after="0" w:line="420" w:lineRule="exact"/>
        <w:ind w:left="360" w:right="642"/>
        <w:jc w:val="both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                    Α                                                                          Β</w:t>
      </w:r>
    </w:p>
    <w:p w:rsidR="00106372" w:rsidRPr="00243991" w:rsidRDefault="00106372" w:rsidP="00106372">
      <w:pPr>
        <w:pStyle w:val="ListParagraph"/>
        <w:spacing w:before="2" w:after="0" w:line="276" w:lineRule="exact"/>
        <w:ind w:left="360"/>
        <w:rPr>
          <w:rFonts w:ascii="Arial" w:eastAsiaTheme="minorEastAsia" w:hAnsi="Arial" w:cs="Arial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1. </w:t>
      </w:r>
      <w:r w:rsidR="00AA416A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Η σαρκοφάγος ήταν </w:t>
      </w:r>
      <w:r w:rsidR="00CC0FAC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μαρμάρινο</w:t>
      </w: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                 </w:t>
      </w:r>
      <w:r w:rsidR="00C27AD3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</w:t>
      </w: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α) </w:t>
      </w:r>
      <w:r w:rsidR="00CC0FAC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</w:t>
      </w: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τη</w:t>
      </w:r>
      <w:r w:rsidR="00C27AD3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ν</w:t>
      </w: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Κυπροκλασική περ</w:t>
      </w:r>
      <w:r w:rsidR="00C27AD3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ίο</w:t>
      </w: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δο.</w:t>
      </w:r>
    </w:p>
    <w:p w:rsidR="00C967B6" w:rsidRPr="00243991" w:rsidRDefault="00106372" w:rsidP="00106372">
      <w:pPr>
        <w:spacing w:before="2" w:after="0" w:line="276" w:lineRule="exact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         </w:t>
      </w:r>
      <w:r w:rsidR="00B30EBE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</w:t>
      </w: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>ή λίθινο κιβώτιο</w:t>
      </w:r>
    </w:p>
    <w:p w:rsidR="00106372" w:rsidRPr="00243991" w:rsidRDefault="00106372" w:rsidP="00B30EBE">
      <w:pPr>
        <w:pStyle w:val="ListParagraph"/>
        <w:spacing w:before="2" w:after="0" w:line="276" w:lineRule="exact"/>
        <w:ind w:left="360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</w:p>
    <w:p w:rsidR="00106372" w:rsidRPr="00243991" w:rsidRDefault="00C27AD3" w:rsidP="00C27AD3">
      <w:pPr>
        <w:spacing w:before="2" w:after="0" w:line="276" w:lineRule="exact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     2.  Η σαρκοφάγος χρησιμοποιόταν</w:t>
      </w:r>
      <w:r w:rsidR="00106372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                 β) μέσα στο οποίο τοποθετούσαν το νεκρό</w:t>
      </w:r>
    </w:p>
    <w:p w:rsidR="00C27AD3" w:rsidRPr="00243991" w:rsidRDefault="00106372" w:rsidP="00106372">
      <w:pPr>
        <w:spacing w:before="2" w:after="0" w:line="276" w:lineRule="exact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    </w:t>
      </w:r>
      <w:r w:rsidR="00C27AD3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      στις ταφές  κυρίως κατά</w:t>
      </w:r>
    </w:p>
    <w:p w:rsidR="00C27AD3" w:rsidRPr="00243991" w:rsidRDefault="00C27AD3" w:rsidP="00106372">
      <w:pPr>
        <w:spacing w:before="2" w:after="0" w:line="276" w:lineRule="exact"/>
        <w:rPr>
          <w:rFonts w:ascii="Arial" w:eastAsiaTheme="minorEastAsia" w:hAnsi="Arial" w:cs="Arial"/>
          <w:color w:val="000000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    </w:t>
      </w:r>
    </w:p>
    <w:p w:rsidR="00C27AD3" w:rsidRPr="00243991" w:rsidRDefault="00C27AD3" w:rsidP="00C27AD3">
      <w:pPr>
        <w:spacing w:before="2" w:after="0" w:line="276" w:lineRule="exact"/>
        <w:rPr>
          <w:rFonts w:ascii="Arial" w:eastAsiaTheme="minorEastAsia" w:hAnsi="Arial" w:cs="Arial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    </w:t>
      </w:r>
      <w:r w:rsidR="00106372" w:rsidRPr="00243991">
        <w:rPr>
          <w:rFonts w:ascii="Arial" w:eastAsiaTheme="minorEastAsia" w:hAnsi="Arial" w:cs="Arial"/>
          <w:color w:val="000000"/>
          <w:sz w:val="24"/>
          <w:szCs w:val="24"/>
          <w:lang w:eastAsia="en-CA"/>
        </w:rPr>
        <w:t xml:space="preserve"> </w:t>
      </w:r>
      <w:r w:rsidR="00106372" w:rsidRPr="00243991">
        <w:rPr>
          <w:rFonts w:ascii="Arial" w:eastAsiaTheme="minorEastAsia" w:hAnsi="Arial" w:cs="Arial"/>
          <w:sz w:val="24"/>
          <w:szCs w:val="24"/>
          <w:lang w:eastAsia="en-CA"/>
        </w:rPr>
        <w:t>3.</w:t>
      </w:r>
      <w:r w:rsidRPr="00243991">
        <w:rPr>
          <w:rFonts w:ascii="Arial" w:eastAsiaTheme="minorEastAsia" w:hAnsi="Arial" w:cs="Arial"/>
          <w:sz w:val="24"/>
          <w:szCs w:val="24"/>
          <w:lang w:eastAsia="en-CA"/>
        </w:rPr>
        <w:t xml:space="preserve"> </w:t>
      </w:r>
      <w:r w:rsidR="00106372" w:rsidRPr="00243991">
        <w:rPr>
          <w:rFonts w:ascii="Arial" w:eastAsiaTheme="minorEastAsia" w:hAnsi="Arial" w:cs="Arial"/>
          <w:sz w:val="24"/>
          <w:szCs w:val="24"/>
          <w:lang w:eastAsia="en-CA"/>
        </w:rPr>
        <w:t xml:space="preserve">Η σαρκοφάγος που βρέθηκε </w:t>
      </w:r>
      <w:r w:rsidRPr="00243991">
        <w:rPr>
          <w:rFonts w:ascii="Arial" w:eastAsiaTheme="minorEastAsia" w:hAnsi="Arial" w:cs="Arial"/>
          <w:sz w:val="24"/>
          <w:szCs w:val="24"/>
          <w:lang w:eastAsia="en-CA"/>
        </w:rPr>
        <w:t xml:space="preserve">                       γ) </w:t>
      </w:r>
      <w:r w:rsidRPr="00243991">
        <w:rPr>
          <w:rFonts w:ascii="Arial" w:hAnsi="Arial" w:cs="Arial"/>
          <w:sz w:val="24"/>
          <w:szCs w:val="24"/>
        </w:rPr>
        <w:t>ήταν χρωματισμένα</w:t>
      </w:r>
    </w:p>
    <w:p w:rsidR="00C967B6" w:rsidRPr="00243991" w:rsidRDefault="00C27AD3" w:rsidP="00C27AD3">
      <w:pPr>
        <w:spacing w:before="2" w:after="0" w:line="276" w:lineRule="exact"/>
        <w:rPr>
          <w:rFonts w:ascii="Arial" w:eastAsiaTheme="minorEastAsia" w:hAnsi="Arial" w:cs="Arial"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sz w:val="24"/>
          <w:szCs w:val="24"/>
          <w:lang w:eastAsia="en-CA"/>
        </w:rPr>
        <w:t xml:space="preserve">         </w:t>
      </w:r>
      <w:r w:rsidR="00106372" w:rsidRPr="00243991">
        <w:rPr>
          <w:rFonts w:ascii="Arial" w:hAnsi="Arial" w:cs="Arial"/>
          <w:sz w:val="24"/>
          <w:szCs w:val="24"/>
        </w:rPr>
        <w:t xml:space="preserve"> </w:t>
      </w:r>
      <w:r w:rsidR="00106372" w:rsidRPr="00243991">
        <w:rPr>
          <w:rFonts w:ascii="Arial" w:eastAsiaTheme="minorEastAsia" w:hAnsi="Arial" w:cs="Arial"/>
          <w:sz w:val="24"/>
          <w:szCs w:val="24"/>
          <w:lang w:eastAsia="en-CA"/>
        </w:rPr>
        <w:t xml:space="preserve">στην Αμαθούντα                                            </w:t>
      </w:r>
    </w:p>
    <w:p w:rsidR="00C27AD3" w:rsidRPr="00243991" w:rsidRDefault="00C27AD3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C27AD3" w:rsidRPr="00243991" w:rsidRDefault="00106372" w:rsidP="00C27AD3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 xml:space="preserve">4.Τα αγάλματα  και οι σαρκοφάγοι                   δ) </w:t>
      </w:r>
      <w:r w:rsidR="00C27AD3" w:rsidRPr="00243991">
        <w:rPr>
          <w:rFonts w:ascii="Arial" w:hAnsi="Arial" w:cs="Arial"/>
          <w:sz w:val="24"/>
          <w:szCs w:val="24"/>
        </w:rPr>
        <w:t>όπως κόκκινο, μπλε,πράσινο και κίτρινο</w:t>
      </w:r>
    </w:p>
    <w:p w:rsidR="00106372" w:rsidRPr="00243991" w:rsidRDefault="00106372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C27AD3" w:rsidRPr="00243991" w:rsidRDefault="00C27AD3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 xml:space="preserve"> </w:t>
      </w:r>
    </w:p>
    <w:p w:rsidR="00106372" w:rsidRPr="00243991" w:rsidRDefault="00106372" w:rsidP="00106372">
      <w:pPr>
        <w:pStyle w:val="ListParagraph"/>
        <w:ind w:left="360"/>
        <w:rPr>
          <w:rFonts w:ascii="Arial" w:eastAsiaTheme="minorEastAsia" w:hAnsi="Arial" w:cs="Arial"/>
          <w:sz w:val="24"/>
          <w:szCs w:val="24"/>
          <w:lang w:eastAsia="en-CA"/>
        </w:rPr>
      </w:pPr>
      <w:r w:rsidRPr="00243991">
        <w:rPr>
          <w:rFonts w:ascii="Arial" w:hAnsi="Arial" w:cs="Arial"/>
          <w:sz w:val="24"/>
          <w:szCs w:val="24"/>
        </w:rPr>
        <w:t xml:space="preserve">5. Συνήθως είχαν έντονα χρώματα                   ε) </w:t>
      </w:r>
      <w:r w:rsidR="00C27AD3" w:rsidRPr="00243991">
        <w:rPr>
          <w:rFonts w:ascii="Arial" w:eastAsiaTheme="minorEastAsia" w:hAnsi="Arial" w:cs="Arial"/>
          <w:sz w:val="24"/>
          <w:szCs w:val="24"/>
          <w:lang w:eastAsia="en-CA"/>
        </w:rPr>
        <w:t>βρίσκεται σε μουσείο στη Νέα Υόρκη</w:t>
      </w:r>
    </w:p>
    <w:p w:rsidR="00C27AD3" w:rsidRPr="00243991" w:rsidRDefault="00C27AD3" w:rsidP="00106372">
      <w:pPr>
        <w:pStyle w:val="ListParagraph"/>
        <w:ind w:left="360"/>
        <w:rPr>
          <w:rFonts w:ascii="Arial" w:eastAsiaTheme="minorEastAsia" w:hAnsi="Arial" w:cs="Arial"/>
          <w:sz w:val="24"/>
          <w:szCs w:val="24"/>
          <w:lang w:eastAsia="en-CA"/>
        </w:rPr>
      </w:pPr>
    </w:p>
    <w:p w:rsidR="00A05C78" w:rsidRDefault="00A05C78" w:rsidP="00106372">
      <w:pPr>
        <w:pStyle w:val="ListParagraph"/>
        <w:ind w:left="360"/>
        <w:rPr>
          <w:rFonts w:ascii="Arial" w:eastAsiaTheme="minorEastAsia" w:hAnsi="Arial" w:cs="Arial"/>
          <w:sz w:val="24"/>
          <w:szCs w:val="24"/>
          <w:lang w:eastAsia="en-CA"/>
        </w:rPr>
      </w:pPr>
    </w:p>
    <w:p w:rsidR="00C27AD3" w:rsidRPr="00243991" w:rsidRDefault="00C27AD3" w:rsidP="00106372">
      <w:pPr>
        <w:pStyle w:val="ListParagraph"/>
        <w:ind w:left="360"/>
        <w:rPr>
          <w:rFonts w:ascii="Arial" w:eastAsiaTheme="minorEastAsia" w:hAnsi="Arial" w:cs="Arial"/>
          <w:b/>
          <w:bCs/>
          <w:sz w:val="24"/>
          <w:szCs w:val="24"/>
          <w:lang w:eastAsia="en-CA"/>
        </w:rPr>
      </w:pPr>
      <w:r w:rsidRPr="00243991">
        <w:rPr>
          <w:rFonts w:ascii="Arial" w:eastAsiaTheme="minorEastAsia" w:hAnsi="Arial" w:cs="Arial"/>
          <w:b/>
          <w:bCs/>
          <w:sz w:val="24"/>
          <w:szCs w:val="24"/>
          <w:lang w:eastAsia="en-CA"/>
        </w:rPr>
        <w:t>4.</w:t>
      </w:r>
      <w:r w:rsidR="00DD2117" w:rsidRPr="00243991">
        <w:rPr>
          <w:rFonts w:ascii="Arial" w:eastAsiaTheme="minorEastAsia" w:hAnsi="Arial" w:cs="Arial"/>
          <w:b/>
          <w:bCs/>
          <w:sz w:val="24"/>
          <w:szCs w:val="24"/>
          <w:lang w:eastAsia="en-CA"/>
        </w:rPr>
        <w:t xml:space="preserve"> Λύνω το σταυρόλεξο:</w:t>
      </w:r>
    </w:p>
    <w:p w:rsidR="00DD2117" w:rsidRPr="00243991" w:rsidRDefault="00DD2117" w:rsidP="00106372">
      <w:pPr>
        <w:pStyle w:val="ListParagraph"/>
        <w:ind w:left="360"/>
        <w:rPr>
          <w:rFonts w:ascii="Arial" w:eastAsiaTheme="minorEastAsia" w:hAnsi="Arial" w:cs="Arial"/>
          <w:sz w:val="24"/>
          <w:szCs w:val="24"/>
          <w:lang w:eastAsia="en-CA"/>
        </w:rPr>
      </w:pPr>
    </w:p>
    <w:p w:rsidR="00DD2117" w:rsidRPr="00243991" w:rsidRDefault="00DD2117" w:rsidP="00106372">
      <w:pPr>
        <w:pStyle w:val="ListParagraph"/>
        <w:ind w:left="360"/>
        <w:rPr>
          <w:rFonts w:ascii="Arial" w:eastAsiaTheme="minorEastAsia" w:hAnsi="Arial" w:cs="Arial"/>
          <w:sz w:val="24"/>
          <w:szCs w:val="24"/>
          <w:lang w:eastAsia="en-CA"/>
        </w:rPr>
      </w:pPr>
    </w:p>
    <w:p w:rsidR="00154B64" w:rsidRPr="00243991" w:rsidRDefault="00154B64" w:rsidP="00106372">
      <w:pPr>
        <w:pStyle w:val="ListParagraph"/>
        <w:ind w:left="360"/>
        <w:rPr>
          <w:rFonts w:ascii="Arial" w:eastAsiaTheme="minorEastAsia" w:hAnsi="Arial" w:cs="Arial"/>
          <w:sz w:val="24"/>
          <w:szCs w:val="24"/>
          <w:lang w:eastAsia="en-CA"/>
        </w:rPr>
      </w:pPr>
    </w:p>
    <w:p w:rsidR="00154B64" w:rsidRPr="00243991" w:rsidRDefault="00154B64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88"/>
        <w:gridCol w:w="481"/>
        <w:gridCol w:w="482"/>
        <w:gridCol w:w="483"/>
        <w:gridCol w:w="487"/>
        <w:gridCol w:w="488"/>
        <w:gridCol w:w="487"/>
        <w:gridCol w:w="489"/>
        <w:gridCol w:w="487"/>
        <w:gridCol w:w="486"/>
        <w:gridCol w:w="489"/>
        <w:gridCol w:w="483"/>
        <w:gridCol w:w="487"/>
        <w:gridCol w:w="488"/>
        <w:gridCol w:w="488"/>
        <w:gridCol w:w="487"/>
        <w:gridCol w:w="489"/>
        <w:gridCol w:w="487"/>
        <w:gridCol w:w="483"/>
        <w:gridCol w:w="488"/>
        <w:gridCol w:w="386"/>
      </w:tblGrid>
      <w:tr w:rsidR="00154B64" w:rsidRPr="00243991" w:rsidTr="00837A27">
        <w:trPr>
          <w:gridBefore w:val="6"/>
          <w:wBefore w:w="2909" w:type="dxa"/>
          <w:trHeight w:val="339"/>
        </w:trPr>
        <w:tc>
          <w:tcPr>
            <w:tcW w:w="2438" w:type="dxa"/>
            <w:gridSpan w:val="5"/>
            <w:tcBorders>
              <w:top w:val="nil"/>
              <w:left w:val="nil"/>
              <w:bottom w:val="nil"/>
            </w:tcBorders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43991">
              <w:rPr>
                <w:rFonts w:ascii="Arial" w:hAnsi="Arial" w:cs="Arial"/>
                <w:sz w:val="24"/>
                <w:szCs w:val="24"/>
              </w:rPr>
              <w:t xml:space="preserve">                             1</w:t>
            </w:r>
          </w:p>
        </w:tc>
        <w:tc>
          <w:tcPr>
            <w:tcW w:w="483" w:type="dxa"/>
            <w:shd w:val="clear" w:color="auto" w:fill="FFFF00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5"/>
            <w:vMerge w:val="restart"/>
            <w:tcBorders>
              <w:top w:val="nil"/>
              <w:right w:val="nil"/>
            </w:tcBorders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B64" w:rsidRPr="00243991" w:rsidTr="00837A27">
        <w:trPr>
          <w:gridBefore w:val="6"/>
          <w:wBefore w:w="2909" w:type="dxa"/>
          <w:trHeight w:val="339"/>
        </w:trPr>
        <w:tc>
          <w:tcPr>
            <w:tcW w:w="487" w:type="dxa"/>
            <w:vMerge w:val="restart"/>
            <w:tcBorders>
              <w:top w:val="nil"/>
              <w:left w:val="nil"/>
            </w:tcBorders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4399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439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9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right w:val="nil"/>
            </w:tcBorders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E08" w:rsidRPr="00243991" w:rsidTr="00837A27">
        <w:trPr>
          <w:gridBefore w:val="6"/>
          <w:wBefore w:w="2909" w:type="dxa"/>
          <w:trHeight w:val="339"/>
        </w:trPr>
        <w:tc>
          <w:tcPr>
            <w:tcW w:w="487" w:type="dxa"/>
            <w:vMerge/>
            <w:tcBorders>
              <w:left w:val="nil"/>
              <w:bottom w:val="nil"/>
            </w:tcBorders>
          </w:tcPr>
          <w:p w:rsidR="004D6E08" w:rsidRPr="00243991" w:rsidRDefault="004D6E08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:rsidR="004D6E08" w:rsidRPr="00243991" w:rsidRDefault="004D6E08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4D6E08" w:rsidRPr="00243991" w:rsidRDefault="004D6E08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</w:tcPr>
          <w:p w:rsidR="004D6E08" w:rsidRPr="00243991" w:rsidRDefault="004D6E08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:rsidR="004D6E08" w:rsidRPr="00243991" w:rsidRDefault="004D6E08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</w:tcPr>
          <w:p w:rsidR="004D6E08" w:rsidRPr="00243991" w:rsidRDefault="004D6E08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4D6E08" w:rsidRPr="00243991" w:rsidRDefault="004D6E08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</w:tcPr>
          <w:p w:rsidR="004D6E08" w:rsidRPr="00243991" w:rsidRDefault="004D6E08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</w:tcPr>
          <w:p w:rsidR="004D6E08" w:rsidRPr="00243991" w:rsidRDefault="004D6E08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4D6E08" w:rsidRPr="00243991" w:rsidRDefault="004D6E08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5"/>
            <w:tcBorders>
              <w:top w:val="nil"/>
              <w:right w:val="nil"/>
            </w:tcBorders>
          </w:tcPr>
          <w:p w:rsidR="004D6E08" w:rsidRPr="00243991" w:rsidRDefault="004D6E08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B64" w:rsidRPr="00243991" w:rsidTr="00837A27">
        <w:trPr>
          <w:gridBefore w:val="6"/>
          <w:wBefore w:w="2909" w:type="dxa"/>
          <w:trHeight w:val="339"/>
        </w:trPr>
        <w:tc>
          <w:tcPr>
            <w:tcW w:w="1949" w:type="dxa"/>
            <w:gridSpan w:val="4"/>
            <w:tcBorders>
              <w:top w:val="nil"/>
              <w:left w:val="nil"/>
              <w:bottom w:val="nil"/>
            </w:tcBorders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43991">
              <w:rPr>
                <w:rFonts w:ascii="Arial" w:hAnsi="Arial" w:cs="Arial"/>
                <w:sz w:val="24"/>
                <w:szCs w:val="24"/>
              </w:rPr>
              <w:t xml:space="preserve">                       4</w:t>
            </w:r>
          </w:p>
        </w:tc>
        <w:tc>
          <w:tcPr>
            <w:tcW w:w="489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B64" w:rsidRPr="00243991" w:rsidTr="00837A27">
        <w:trPr>
          <w:gridBefore w:val="6"/>
          <w:wBefore w:w="2909" w:type="dxa"/>
          <w:trHeight w:val="339"/>
        </w:trPr>
        <w:tc>
          <w:tcPr>
            <w:tcW w:w="487" w:type="dxa"/>
            <w:tcBorders>
              <w:top w:val="nil"/>
              <w:left w:val="nil"/>
            </w:tcBorders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439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gridSpan w:val="7"/>
            <w:vMerge w:val="restart"/>
            <w:tcBorders>
              <w:right w:val="nil"/>
            </w:tcBorders>
          </w:tcPr>
          <w:p w:rsidR="00154B64" w:rsidRPr="00243991" w:rsidRDefault="00154B64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B64" w:rsidRPr="00243991" w:rsidTr="00837A27">
        <w:trPr>
          <w:trHeight w:val="339"/>
        </w:trPr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DD2117" w:rsidRPr="00243991" w:rsidRDefault="00DD2117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4399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81" w:type="dxa"/>
          </w:tcPr>
          <w:p w:rsidR="00DD2117" w:rsidRPr="00243991" w:rsidRDefault="00DD2117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</w:tcPr>
          <w:p w:rsidR="00DD2117" w:rsidRPr="00243991" w:rsidRDefault="00DD2117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DD2117" w:rsidRPr="00243991" w:rsidRDefault="00DD2117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DD2117" w:rsidRPr="00243991" w:rsidRDefault="00DD2117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</w:tcPr>
          <w:p w:rsidR="00DD2117" w:rsidRPr="00243991" w:rsidRDefault="00DD2117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DD2117" w:rsidRPr="00243991" w:rsidRDefault="00DD2117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:rsidR="00DD2117" w:rsidRPr="00243991" w:rsidRDefault="00DD2117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DD2117" w:rsidRPr="00243991" w:rsidRDefault="00DD2117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</w:tcPr>
          <w:p w:rsidR="00DD2117" w:rsidRPr="00243991" w:rsidRDefault="00DD2117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:rsidR="00DD2117" w:rsidRPr="00243991" w:rsidRDefault="00DD2117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</w:tcPr>
          <w:p w:rsidR="00DD2117" w:rsidRPr="00243991" w:rsidRDefault="00DD2117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bottom w:val="nil"/>
              <w:right w:val="nil"/>
            </w:tcBorders>
          </w:tcPr>
          <w:p w:rsidR="00DD2117" w:rsidRPr="00243991" w:rsidRDefault="00DD2117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DD2117" w:rsidRPr="00243991" w:rsidRDefault="00DD2117" w:rsidP="001063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4B64" w:rsidRPr="00243991" w:rsidRDefault="00154B64" w:rsidP="009648CE">
      <w:pPr>
        <w:rPr>
          <w:rFonts w:ascii="Arial" w:hAnsi="Arial" w:cs="Arial"/>
          <w:sz w:val="24"/>
          <w:szCs w:val="24"/>
        </w:rPr>
      </w:pPr>
    </w:p>
    <w:p w:rsidR="009648CE" w:rsidRPr="00243991" w:rsidRDefault="009648CE" w:rsidP="009648CE">
      <w:pPr>
        <w:rPr>
          <w:rFonts w:ascii="Arial" w:hAnsi="Arial" w:cs="Arial"/>
          <w:sz w:val="24"/>
          <w:szCs w:val="24"/>
        </w:rPr>
      </w:pPr>
    </w:p>
    <w:p w:rsidR="00154B64" w:rsidRPr="00243991" w:rsidRDefault="00154B64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>Κάθετα:</w:t>
      </w:r>
    </w:p>
    <w:p w:rsidR="00154B64" w:rsidRPr="00243991" w:rsidRDefault="00154B64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>Εισάγονται όλο και περισσότερο από την Ελλάδα κατά την Κυπροκλασική περίοδο.</w:t>
      </w:r>
    </w:p>
    <w:p w:rsidR="00154B64" w:rsidRPr="00243991" w:rsidRDefault="00154B64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243991" w:rsidRPr="00243991" w:rsidRDefault="00243991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54B64" w:rsidRPr="00243991" w:rsidRDefault="00154B64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>Οριζόντια:</w:t>
      </w:r>
    </w:p>
    <w:p w:rsidR="00154B64" w:rsidRPr="00243991" w:rsidRDefault="00154B64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54B64" w:rsidRPr="00243991" w:rsidRDefault="00154B64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>1.Τα αγγεία εισάγονται κυρίως από αυτή την ελληνική πόλη.</w:t>
      </w:r>
    </w:p>
    <w:p w:rsidR="00154B64" w:rsidRPr="00243991" w:rsidRDefault="00154B64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 xml:space="preserve">2.Επειδή οι Κύπριοι προτιμούν τα </w:t>
      </w:r>
      <w:r w:rsidR="009648CE" w:rsidRPr="00243991">
        <w:rPr>
          <w:rFonts w:ascii="Arial" w:hAnsi="Arial" w:cs="Arial"/>
          <w:sz w:val="24"/>
          <w:szCs w:val="24"/>
        </w:rPr>
        <w:t xml:space="preserve">αθηναϊκά αγγεία </w:t>
      </w:r>
      <w:r w:rsidRPr="00243991">
        <w:rPr>
          <w:rFonts w:ascii="Arial" w:hAnsi="Arial" w:cs="Arial"/>
          <w:sz w:val="24"/>
          <w:szCs w:val="24"/>
        </w:rPr>
        <w:t xml:space="preserve"> </w:t>
      </w:r>
      <w:r w:rsidR="009648CE" w:rsidRPr="00243991">
        <w:rPr>
          <w:rFonts w:ascii="Arial" w:hAnsi="Arial" w:cs="Arial"/>
          <w:sz w:val="24"/>
          <w:szCs w:val="24"/>
        </w:rPr>
        <w:t>περιορίστηκε η ντόπια….</w:t>
      </w:r>
    </w:p>
    <w:p w:rsidR="009648CE" w:rsidRPr="00243991" w:rsidRDefault="009648CE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>3. Ο φόντος είναι το βάθος ή ο ……………. ενός κεντρικού θέματος.</w:t>
      </w:r>
    </w:p>
    <w:p w:rsidR="009648CE" w:rsidRPr="00243991" w:rsidRDefault="009648CE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 xml:space="preserve">4.Έτσι λέγονται τα αγγεία που έχουν μαύρες μορφές και κόκκινο φόντο. </w:t>
      </w:r>
    </w:p>
    <w:p w:rsidR="009648CE" w:rsidRPr="00243991" w:rsidRDefault="009648CE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>5. Αυτό το χρώμα έχουν σαν φόντο τα μελανόμορφα αγγεία.</w:t>
      </w:r>
    </w:p>
    <w:p w:rsidR="009648CE" w:rsidRPr="00243991" w:rsidRDefault="009648CE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>6. Έτσι λέγονται τα αγγεία που έχουν κόκκινες μορφές και μαύρο φόντο.</w:t>
      </w:r>
    </w:p>
    <w:p w:rsidR="00237BD0" w:rsidRPr="00243991" w:rsidRDefault="00237BD0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237BD0" w:rsidRPr="00243991" w:rsidRDefault="00237BD0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237BD0" w:rsidRPr="00243991" w:rsidRDefault="00237BD0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777BB4" w:rsidRDefault="00777BB4" w:rsidP="00237BD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237BD0" w:rsidRPr="00777BB4" w:rsidRDefault="00243991" w:rsidP="00777BB4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777BB4">
        <w:rPr>
          <w:rFonts w:ascii="Arial" w:hAnsi="Arial" w:cs="Arial"/>
          <w:b/>
          <w:bCs/>
          <w:sz w:val="24"/>
          <w:szCs w:val="24"/>
        </w:rPr>
        <w:t>5</w:t>
      </w:r>
      <w:r w:rsidR="00237BD0" w:rsidRPr="00777BB4">
        <w:rPr>
          <w:rFonts w:ascii="Arial" w:hAnsi="Arial" w:cs="Arial"/>
          <w:b/>
          <w:bCs/>
          <w:sz w:val="24"/>
          <w:szCs w:val="24"/>
        </w:rPr>
        <w:t>. Στη σελίδα 74 να γράψω κάτω από τα αγγεία ποιο είναι μελανόμορφο, ποιο ερυθρόμορφο</w:t>
      </w:r>
      <w:bookmarkStart w:id="0" w:name="_GoBack"/>
      <w:bookmarkEnd w:id="0"/>
      <w:r w:rsidR="00237BD0" w:rsidRPr="00777BB4">
        <w:rPr>
          <w:rFonts w:ascii="Arial" w:hAnsi="Arial" w:cs="Arial"/>
          <w:b/>
          <w:bCs/>
          <w:sz w:val="24"/>
          <w:szCs w:val="24"/>
        </w:rPr>
        <w:t xml:space="preserve"> και ποιο κυπριακό.</w:t>
      </w:r>
    </w:p>
    <w:p w:rsidR="00243991" w:rsidRPr="00243991" w:rsidRDefault="00243991" w:rsidP="00237BD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37A27" w:rsidRDefault="00837A27" w:rsidP="00237BD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777BB4" w:rsidRDefault="00777BB4" w:rsidP="00237BD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237BD0" w:rsidRPr="00777BB4" w:rsidRDefault="00243991" w:rsidP="00237BD0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777BB4">
        <w:rPr>
          <w:rFonts w:ascii="Arial" w:hAnsi="Arial" w:cs="Arial"/>
          <w:b/>
          <w:bCs/>
          <w:sz w:val="24"/>
          <w:szCs w:val="24"/>
        </w:rPr>
        <w:t>6</w:t>
      </w:r>
      <w:r w:rsidR="00237BD0" w:rsidRPr="00777BB4">
        <w:rPr>
          <w:rFonts w:ascii="Arial" w:hAnsi="Arial" w:cs="Arial"/>
          <w:b/>
          <w:bCs/>
          <w:sz w:val="24"/>
          <w:szCs w:val="24"/>
        </w:rPr>
        <w:t>. Απαντώ τις ερωτήσεις στο τετράδιό μου</w:t>
      </w:r>
      <w:r w:rsidR="00A05C78" w:rsidRPr="00777BB4">
        <w:rPr>
          <w:rFonts w:ascii="Arial" w:hAnsi="Arial" w:cs="Arial"/>
          <w:b/>
          <w:bCs/>
          <w:sz w:val="24"/>
          <w:szCs w:val="24"/>
        </w:rPr>
        <w:t>:</w:t>
      </w:r>
    </w:p>
    <w:p w:rsidR="00237BD0" w:rsidRPr="00243991" w:rsidRDefault="00237BD0" w:rsidP="00237BD0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 xml:space="preserve">   α) Τι θα έκανα αν έβρισκα εγώ το άγαλμα του Απόλλωνα</w:t>
      </w:r>
      <w:r w:rsidR="00A05C78">
        <w:rPr>
          <w:rFonts w:ascii="Arial" w:hAnsi="Arial" w:cs="Arial"/>
          <w:sz w:val="24"/>
          <w:szCs w:val="24"/>
        </w:rPr>
        <w:t>;</w:t>
      </w:r>
    </w:p>
    <w:p w:rsidR="00237BD0" w:rsidRPr="00243991" w:rsidRDefault="00237BD0" w:rsidP="00237BD0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 xml:space="preserve">   β) Να συγκρίνω τα αγάλματα της </w:t>
      </w:r>
      <w:r w:rsidR="00243991" w:rsidRPr="00243991">
        <w:rPr>
          <w:rFonts w:ascii="Arial" w:hAnsi="Arial" w:cs="Arial"/>
          <w:sz w:val="24"/>
          <w:szCs w:val="24"/>
        </w:rPr>
        <w:t>Α</w:t>
      </w:r>
      <w:r w:rsidRPr="00243991">
        <w:rPr>
          <w:rFonts w:ascii="Arial" w:hAnsi="Arial" w:cs="Arial"/>
          <w:sz w:val="24"/>
          <w:szCs w:val="24"/>
        </w:rPr>
        <w:t>ρχαϊκής Εποχής</w:t>
      </w:r>
      <w:r w:rsidR="00243991" w:rsidRPr="00243991">
        <w:rPr>
          <w:rFonts w:ascii="Arial" w:hAnsi="Arial" w:cs="Arial"/>
          <w:sz w:val="24"/>
          <w:szCs w:val="24"/>
        </w:rPr>
        <w:t xml:space="preserve"> </w:t>
      </w:r>
      <w:r w:rsidRPr="00243991">
        <w:rPr>
          <w:rFonts w:ascii="Arial" w:hAnsi="Arial" w:cs="Arial"/>
          <w:sz w:val="24"/>
          <w:szCs w:val="24"/>
        </w:rPr>
        <w:t>(σελ 46) με αυτά της Κλασικής Εποχής.</w:t>
      </w:r>
    </w:p>
    <w:p w:rsidR="00237BD0" w:rsidRPr="00243991" w:rsidRDefault="00243991" w:rsidP="00237BD0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 xml:space="preserve">       </w:t>
      </w:r>
      <w:r w:rsidR="00237BD0" w:rsidRPr="00243991">
        <w:rPr>
          <w:rFonts w:ascii="Arial" w:hAnsi="Arial" w:cs="Arial"/>
          <w:sz w:val="24"/>
          <w:szCs w:val="24"/>
        </w:rPr>
        <w:t>Τι παρατηρώ</w:t>
      </w:r>
      <w:r w:rsidRPr="00243991">
        <w:rPr>
          <w:rFonts w:ascii="Arial" w:hAnsi="Arial" w:cs="Arial"/>
          <w:sz w:val="24"/>
          <w:szCs w:val="24"/>
        </w:rPr>
        <w:t>;</w:t>
      </w:r>
    </w:p>
    <w:p w:rsidR="00243991" w:rsidRPr="00243991" w:rsidRDefault="00243991" w:rsidP="00243991">
      <w:pPr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 xml:space="preserve">     </w:t>
      </w:r>
    </w:p>
    <w:p w:rsidR="00777BB4" w:rsidRDefault="00243991" w:rsidP="00243991">
      <w:pPr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 xml:space="preserve">    </w:t>
      </w:r>
    </w:p>
    <w:p w:rsidR="00777BB4" w:rsidRDefault="00777BB4" w:rsidP="00777BB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77BB4">
        <w:rPr>
          <w:rFonts w:ascii="Arial" w:hAnsi="Arial" w:cs="Arial"/>
          <w:b/>
          <w:bCs/>
          <w:sz w:val="24"/>
          <w:szCs w:val="24"/>
        </w:rPr>
        <w:t xml:space="preserve">   </w:t>
      </w:r>
      <w:r w:rsidR="00243991" w:rsidRPr="00777BB4">
        <w:rPr>
          <w:rFonts w:ascii="Arial" w:hAnsi="Arial" w:cs="Arial"/>
          <w:b/>
          <w:bCs/>
          <w:sz w:val="24"/>
          <w:szCs w:val="24"/>
        </w:rPr>
        <w:t xml:space="preserve"> 7</w:t>
      </w:r>
      <w:r w:rsidR="00237BD0" w:rsidRPr="00777BB4">
        <w:rPr>
          <w:rFonts w:ascii="Arial" w:hAnsi="Arial" w:cs="Arial"/>
          <w:b/>
          <w:bCs/>
          <w:sz w:val="24"/>
          <w:szCs w:val="24"/>
        </w:rPr>
        <w:t xml:space="preserve">. Ζωγραφίζω </w:t>
      </w:r>
      <w:r w:rsidR="00243991" w:rsidRPr="00777BB4">
        <w:rPr>
          <w:rFonts w:ascii="Arial" w:hAnsi="Arial" w:cs="Arial"/>
          <w:b/>
          <w:bCs/>
          <w:sz w:val="24"/>
          <w:szCs w:val="24"/>
        </w:rPr>
        <w:t xml:space="preserve"> στη λευκή κόλλα του</w:t>
      </w:r>
      <w:r w:rsidR="00237BD0" w:rsidRPr="00777BB4">
        <w:rPr>
          <w:rFonts w:ascii="Arial" w:hAnsi="Arial" w:cs="Arial"/>
          <w:b/>
          <w:bCs/>
          <w:sz w:val="24"/>
          <w:szCs w:val="24"/>
        </w:rPr>
        <w:t xml:space="preserve"> τετρ</w:t>
      </w:r>
      <w:r w:rsidR="00243991" w:rsidRPr="00777BB4">
        <w:rPr>
          <w:rFonts w:ascii="Arial" w:hAnsi="Arial" w:cs="Arial"/>
          <w:b/>
          <w:bCs/>
          <w:sz w:val="24"/>
          <w:szCs w:val="24"/>
        </w:rPr>
        <w:t>α</w:t>
      </w:r>
      <w:r w:rsidR="00237BD0" w:rsidRPr="00777BB4">
        <w:rPr>
          <w:rFonts w:ascii="Arial" w:hAnsi="Arial" w:cs="Arial"/>
          <w:b/>
          <w:bCs/>
          <w:sz w:val="24"/>
          <w:szCs w:val="24"/>
        </w:rPr>
        <w:t>δ</w:t>
      </w:r>
      <w:r w:rsidR="00243991" w:rsidRPr="00777BB4">
        <w:rPr>
          <w:rFonts w:ascii="Arial" w:hAnsi="Arial" w:cs="Arial"/>
          <w:b/>
          <w:bCs/>
          <w:sz w:val="24"/>
          <w:szCs w:val="24"/>
        </w:rPr>
        <w:t>ίου</w:t>
      </w:r>
      <w:r w:rsidR="00237BD0" w:rsidRPr="00777BB4">
        <w:rPr>
          <w:rFonts w:ascii="Arial" w:hAnsi="Arial" w:cs="Arial"/>
          <w:b/>
          <w:bCs/>
          <w:sz w:val="24"/>
          <w:szCs w:val="24"/>
        </w:rPr>
        <w:t xml:space="preserve"> μου ένα</w:t>
      </w:r>
      <w:r w:rsidR="00243991" w:rsidRPr="00777BB4">
        <w:rPr>
          <w:rFonts w:ascii="Arial" w:hAnsi="Arial" w:cs="Arial"/>
          <w:b/>
          <w:bCs/>
          <w:sz w:val="24"/>
          <w:szCs w:val="24"/>
        </w:rPr>
        <w:t xml:space="preserve"> κεφάλι </w:t>
      </w:r>
      <w:r w:rsidR="00237BD0" w:rsidRPr="00777BB4">
        <w:rPr>
          <w:rFonts w:ascii="Arial" w:hAnsi="Arial" w:cs="Arial"/>
          <w:b/>
          <w:bCs/>
          <w:sz w:val="24"/>
          <w:szCs w:val="24"/>
        </w:rPr>
        <w:t>(σελ.73) κι ένα</w:t>
      </w:r>
    </w:p>
    <w:p w:rsidR="00237BD0" w:rsidRPr="00777BB4" w:rsidRDefault="00777BB4" w:rsidP="00777BB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37BD0" w:rsidRPr="00777BB4">
        <w:rPr>
          <w:rFonts w:ascii="Arial" w:hAnsi="Arial" w:cs="Arial"/>
          <w:b/>
          <w:bCs/>
          <w:sz w:val="24"/>
          <w:szCs w:val="24"/>
        </w:rPr>
        <w:t xml:space="preserve"> κόσμημα</w:t>
      </w:r>
      <w:r w:rsidR="00243991" w:rsidRPr="00777BB4">
        <w:rPr>
          <w:rFonts w:ascii="Arial" w:hAnsi="Arial" w:cs="Arial"/>
          <w:b/>
          <w:bCs/>
          <w:sz w:val="24"/>
          <w:szCs w:val="24"/>
        </w:rPr>
        <w:t xml:space="preserve"> (σελ.75) </w:t>
      </w:r>
    </w:p>
    <w:p w:rsidR="00237BD0" w:rsidRPr="00243991" w:rsidRDefault="00237BD0" w:rsidP="00237BD0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43991">
        <w:rPr>
          <w:rFonts w:ascii="Arial" w:hAnsi="Arial" w:cs="Arial"/>
          <w:sz w:val="24"/>
          <w:szCs w:val="24"/>
        </w:rPr>
        <w:t xml:space="preserve">   </w:t>
      </w:r>
    </w:p>
    <w:p w:rsidR="009648CE" w:rsidRPr="00243991" w:rsidRDefault="009648CE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9648CE" w:rsidRPr="00243991" w:rsidRDefault="009648CE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9648CE" w:rsidRPr="00243991" w:rsidRDefault="009648CE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9648CE" w:rsidRDefault="009648CE" w:rsidP="0010637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sectPr w:rsidR="009648CE" w:rsidSect="00443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B39"/>
    <w:multiLevelType w:val="hybridMultilevel"/>
    <w:tmpl w:val="C6427E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CBA"/>
    <w:multiLevelType w:val="hybridMultilevel"/>
    <w:tmpl w:val="FB48B36E"/>
    <w:lvl w:ilvl="0" w:tplc="6990292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50551"/>
    <w:multiLevelType w:val="hybridMultilevel"/>
    <w:tmpl w:val="A32A1A20"/>
    <w:lvl w:ilvl="0" w:tplc="2FBC8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1F25"/>
    <w:multiLevelType w:val="hybridMultilevel"/>
    <w:tmpl w:val="787836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B6"/>
    <w:rsid w:val="00106372"/>
    <w:rsid w:val="00154B64"/>
    <w:rsid w:val="00237BD0"/>
    <w:rsid w:val="00243991"/>
    <w:rsid w:val="002B1F04"/>
    <w:rsid w:val="00443C92"/>
    <w:rsid w:val="004D6E08"/>
    <w:rsid w:val="007035C7"/>
    <w:rsid w:val="00777BB4"/>
    <w:rsid w:val="00837A27"/>
    <w:rsid w:val="009648CE"/>
    <w:rsid w:val="00A05C78"/>
    <w:rsid w:val="00AA416A"/>
    <w:rsid w:val="00B30EBE"/>
    <w:rsid w:val="00C27AD3"/>
    <w:rsid w:val="00C967B6"/>
    <w:rsid w:val="00CC0FAC"/>
    <w:rsid w:val="00DD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5BA5"/>
  <w15:chartTrackingRefBased/>
  <w15:docId w15:val="{4FA2A8F3-6909-46D1-8894-D353D5F3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7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3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D21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21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DD21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Δέσπω Κόνσολου</dc:creator>
  <cp:keywords/>
  <dc:description/>
  <cp:lastModifiedBy>Δέσπω Κόνσολου</cp:lastModifiedBy>
  <cp:revision>9</cp:revision>
  <dcterms:created xsi:type="dcterms:W3CDTF">2020-05-21T16:55:00Z</dcterms:created>
  <dcterms:modified xsi:type="dcterms:W3CDTF">2020-05-23T15:46:00Z</dcterms:modified>
</cp:coreProperties>
</file>